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FDA" w:rsidRPr="00E03FDA" w:rsidRDefault="00E03FDA" w:rsidP="00E03FDA">
      <w:pPr>
        <w:pStyle w:val="ConsPlusTitle"/>
        <w:jc w:val="center"/>
        <w:rPr>
          <w:rFonts w:ascii="Times New Roman" w:hAnsi="Times New Roman" w:cs="Times New Roman"/>
        </w:rPr>
      </w:pPr>
    </w:p>
    <w:p w:rsidR="00E03FDA" w:rsidRPr="00E03FDA" w:rsidRDefault="00E03FDA" w:rsidP="00E03FDA">
      <w:pPr>
        <w:pStyle w:val="ConsPlusTitle"/>
        <w:jc w:val="center"/>
        <w:rPr>
          <w:rFonts w:ascii="Times New Roman" w:hAnsi="Times New Roman" w:cs="Times New Roman"/>
        </w:rPr>
      </w:pPr>
      <w:r w:rsidRPr="00E03FDA">
        <w:rPr>
          <w:rFonts w:ascii="Times New Roman" w:hAnsi="Times New Roman" w:cs="Times New Roman"/>
        </w:rPr>
        <w:t>ФЕДЕРАЛЬНЫЙ ЗАКОН</w:t>
      </w:r>
      <w:r>
        <w:rPr>
          <w:rFonts w:ascii="Times New Roman" w:hAnsi="Times New Roman" w:cs="Times New Roman"/>
        </w:rPr>
        <w:t xml:space="preserve"> ОТ 27.11.2023 № 540-ФЗ</w:t>
      </w:r>
    </w:p>
    <w:p w:rsidR="00E03FDA" w:rsidRPr="00E03FDA" w:rsidRDefault="00E03FDA" w:rsidP="00E03FDA">
      <w:pPr>
        <w:pStyle w:val="ConsPlusTitle"/>
        <w:jc w:val="center"/>
        <w:rPr>
          <w:rFonts w:ascii="Times New Roman" w:hAnsi="Times New Roman" w:cs="Times New Roman"/>
        </w:rPr>
      </w:pPr>
    </w:p>
    <w:p w:rsidR="00E03FDA" w:rsidRPr="00E03FDA" w:rsidRDefault="00E03FDA" w:rsidP="00E03FDA">
      <w:pPr>
        <w:pStyle w:val="ConsPlusTitle"/>
        <w:jc w:val="center"/>
        <w:rPr>
          <w:rFonts w:ascii="Times New Roman" w:hAnsi="Times New Roman" w:cs="Times New Roman"/>
        </w:rPr>
      </w:pPr>
      <w:r w:rsidRPr="00E03FDA">
        <w:rPr>
          <w:rFonts w:ascii="Times New Roman" w:hAnsi="Times New Roman" w:cs="Times New Roman"/>
        </w:rPr>
        <w:t>О ФЕДЕРАЛЬНОМ БЮДЖЕТЕ</w:t>
      </w:r>
    </w:p>
    <w:p w:rsidR="00E03FDA" w:rsidRDefault="00E03FDA" w:rsidP="00E03FDA">
      <w:pPr>
        <w:pStyle w:val="ConsPlusTitle"/>
        <w:jc w:val="center"/>
        <w:rPr>
          <w:rFonts w:ascii="Times New Roman" w:hAnsi="Times New Roman" w:cs="Times New Roman"/>
        </w:rPr>
      </w:pPr>
      <w:r w:rsidRPr="00E03FDA">
        <w:rPr>
          <w:rFonts w:ascii="Times New Roman" w:hAnsi="Times New Roman" w:cs="Times New Roman"/>
        </w:rPr>
        <w:t>НА 2024 ГОД И НА ПЛАНОВЫЙ ПЕРИОД 2025 И 2026 ГОДОВ</w:t>
      </w:r>
    </w:p>
    <w:p w:rsidR="00E03FDA" w:rsidRPr="00E03FDA" w:rsidRDefault="00E03FDA" w:rsidP="00E03FDA">
      <w:pPr>
        <w:pStyle w:val="ConsPlusTitle"/>
        <w:jc w:val="center"/>
        <w:rPr>
          <w:rFonts w:ascii="Times New Roman" w:hAnsi="Times New Roman" w:cs="Times New Roman"/>
        </w:rPr>
      </w:pPr>
    </w:p>
    <w:p w:rsidR="00E03FDA" w:rsidRPr="00E03FDA" w:rsidRDefault="00E03FDA" w:rsidP="00E03FDA">
      <w:pPr>
        <w:pStyle w:val="ConsPlusNormal"/>
        <w:jc w:val="center"/>
        <w:rPr>
          <w:rFonts w:ascii="Times New Roman" w:hAnsi="Times New Roman" w:cs="Times New Roman"/>
        </w:rPr>
      </w:pPr>
    </w:p>
    <w:p w:rsidR="00E03FDA" w:rsidRPr="00E03FDA" w:rsidRDefault="00E03FDA" w:rsidP="00E03FDA">
      <w:pPr>
        <w:pStyle w:val="ConsPlusTitle"/>
        <w:ind w:firstLine="540"/>
        <w:jc w:val="both"/>
        <w:outlineLvl w:val="1"/>
        <w:rPr>
          <w:rFonts w:ascii="Times New Roman" w:hAnsi="Times New Roman" w:cs="Times New Roman"/>
        </w:rPr>
      </w:pPr>
      <w:r w:rsidRPr="00E03FDA">
        <w:rPr>
          <w:rFonts w:ascii="Times New Roman" w:hAnsi="Times New Roman" w:cs="Times New Roman"/>
        </w:rPr>
        <w:t>Статья 5. Особенности использования средств, предоставляемых отдельным юридическим лицам и индивидуальным предпринимателям, в 2024 году</w:t>
      </w:r>
    </w:p>
    <w:p w:rsidR="00E03FDA" w:rsidRPr="00E03FDA" w:rsidRDefault="00E03FDA" w:rsidP="00E03FDA">
      <w:pPr>
        <w:pStyle w:val="ConsPlusNormal"/>
        <w:ind w:firstLine="540"/>
        <w:jc w:val="both"/>
        <w:rPr>
          <w:rFonts w:ascii="Times New Roman" w:hAnsi="Times New Roman" w:cs="Times New Roman"/>
        </w:rPr>
      </w:pPr>
    </w:p>
    <w:p w:rsidR="00E03FDA" w:rsidRPr="00971B29" w:rsidRDefault="00E03FDA" w:rsidP="00E03FDA">
      <w:pPr>
        <w:pStyle w:val="ConsPlusNormal"/>
        <w:ind w:firstLine="540"/>
        <w:jc w:val="both"/>
        <w:rPr>
          <w:rFonts w:ascii="Times New Roman" w:hAnsi="Times New Roman" w:cs="Times New Roman"/>
        </w:rPr>
      </w:pPr>
      <w:r w:rsidRPr="00E03FDA">
        <w:rPr>
          <w:rFonts w:ascii="Times New Roman" w:hAnsi="Times New Roman" w:cs="Times New Roman"/>
        </w:rPr>
        <w:t xml:space="preserve">1. </w:t>
      </w:r>
      <w:r w:rsidRPr="00971B29">
        <w:rPr>
          <w:rFonts w:ascii="Times New Roman" w:hAnsi="Times New Roman" w:cs="Times New Roman"/>
        </w:rPr>
        <w:t xml:space="preserve">Установить, что в 2024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74">
        <w:r w:rsidRPr="00971B29">
          <w:rPr>
            <w:rFonts w:ascii="Times New Roman" w:hAnsi="Times New Roman" w:cs="Times New Roman"/>
          </w:rPr>
          <w:t>частях 2</w:t>
        </w:r>
      </w:hyperlink>
      <w:r w:rsidRPr="00971B29">
        <w:rPr>
          <w:rFonts w:ascii="Times New Roman" w:hAnsi="Times New Roman" w:cs="Times New Roman"/>
        </w:rPr>
        <w:t xml:space="preserve"> и </w:t>
      </w:r>
      <w:hyperlink w:anchor="P84">
        <w:r w:rsidRPr="00971B29">
          <w:rPr>
            <w:rFonts w:ascii="Times New Roman" w:hAnsi="Times New Roman" w:cs="Times New Roman"/>
          </w:rPr>
          <w:t>3</w:t>
        </w:r>
      </w:hyperlink>
      <w:r w:rsidRPr="00971B29">
        <w:rPr>
          <w:rFonts w:ascii="Times New Roman" w:hAnsi="Times New Roman" w:cs="Times New Roman"/>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101">
        <w:r w:rsidRPr="00971B29">
          <w:rPr>
            <w:rFonts w:ascii="Times New Roman" w:hAnsi="Times New Roman" w:cs="Times New Roman"/>
          </w:rPr>
          <w:t>частями 11</w:t>
        </w:r>
      </w:hyperlink>
      <w:r w:rsidRPr="00971B29">
        <w:rPr>
          <w:rFonts w:ascii="Times New Roman" w:hAnsi="Times New Roman" w:cs="Times New Roman"/>
        </w:rPr>
        <w:t xml:space="preserve"> и </w:t>
      </w:r>
      <w:hyperlink w:anchor="P102">
        <w:r w:rsidRPr="00971B29">
          <w:rPr>
            <w:rFonts w:ascii="Times New Roman" w:hAnsi="Times New Roman" w:cs="Times New Roman"/>
          </w:rPr>
          <w:t>12</w:t>
        </w:r>
      </w:hyperlink>
      <w:r w:rsidRPr="00971B29">
        <w:rPr>
          <w:rFonts w:ascii="Times New Roman" w:hAnsi="Times New Roman" w:cs="Times New Roman"/>
        </w:rPr>
        <w:t xml:space="preserve"> настоящей статьи (далее - целевые средства).</w:t>
      </w:r>
    </w:p>
    <w:p w:rsidR="00E03FDA" w:rsidRPr="00971B29" w:rsidRDefault="00E03FDA" w:rsidP="00E03FDA">
      <w:pPr>
        <w:pStyle w:val="ConsPlusNormal"/>
        <w:spacing w:before="220"/>
        <w:ind w:firstLine="540"/>
        <w:jc w:val="both"/>
        <w:rPr>
          <w:rFonts w:ascii="Times New Roman" w:hAnsi="Times New Roman" w:cs="Times New Roman"/>
        </w:rPr>
      </w:pPr>
      <w:bookmarkStart w:id="0" w:name="P74"/>
      <w:bookmarkEnd w:id="0"/>
      <w:r w:rsidRPr="00E03FDA">
        <w:rPr>
          <w:rFonts w:ascii="Times New Roman" w:hAnsi="Times New Roman" w:cs="Times New Roman"/>
        </w:rPr>
        <w:t xml:space="preserve">2. </w:t>
      </w:r>
      <w:r w:rsidRPr="00971B29">
        <w:rPr>
          <w:rFonts w:ascii="Times New Roman" w:hAnsi="Times New Roman" w:cs="Times New Roman"/>
        </w:rPr>
        <w:t xml:space="preserve">Установить, что в соответствии со </w:t>
      </w:r>
      <w:hyperlink r:id="rId4">
        <w:r w:rsidRPr="00971B29">
          <w:rPr>
            <w:rFonts w:ascii="Times New Roman" w:hAnsi="Times New Roman" w:cs="Times New Roman"/>
          </w:rPr>
          <w:t>статьей 242.25</w:t>
        </w:r>
      </w:hyperlink>
      <w:r w:rsidRPr="00971B29">
        <w:rPr>
          <w:rFonts w:ascii="Times New Roman" w:hAnsi="Times New Roman" w:cs="Times New Roman"/>
        </w:rPr>
        <w:t xml:space="preserve"> Бюджетного кодекса Российской Федерации казначейскому сопровождению подлежат следующие целевые средства:</w:t>
      </w:r>
    </w:p>
    <w:p w:rsidR="00E03FDA" w:rsidRPr="00971B29" w:rsidRDefault="00E03FDA" w:rsidP="00E03FDA">
      <w:pPr>
        <w:pStyle w:val="ConsPlusNormal"/>
        <w:spacing w:before="220"/>
        <w:ind w:firstLine="540"/>
        <w:jc w:val="both"/>
        <w:rPr>
          <w:rFonts w:ascii="Times New Roman" w:hAnsi="Times New Roman" w:cs="Times New Roman"/>
        </w:rPr>
      </w:pPr>
      <w:bookmarkStart w:id="1" w:name="P75"/>
      <w:bookmarkEnd w:id="1"/>
      <w:r w:rsidRPr="00971B29">
        <w:rPr>
          <w:rFonts w:ascii="Times New Roman" w:hAnsi="Times New Roman" w:cs="Times New Roman"/>
        </w:rPr>
        <w:t xml:space="preserve">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5">
        <w:r w:rsidRPr="00971B29">
          <w:rPr>
            <w:rFonts w:ascii="Times New Roman" w:hAnsi="Times New Roman" w:cs="Times New Roman"/>
          </w:rPr>
          <w:t>статьей 80</w:t>
        </w:r>
      </w:hyperlink>
      <w:r w:rsidRPr="00971B29">
        <w:rPr>
          <w:rFonts w:ascii="Times New Roman" w:hAnsi="Times New Roman" w:cs="Times New Roman"/>
        </w:rPr>
        <w:t xml:space="preserve"> Бюджетного кодекса Российской Федерации;</w:t>
      </w:r>
    </w:p>
    <w:p w:rsidR="00E03FDA" w:rsidRPr="00971B29" w:rsidRDefault="00E03FDA" w:rsidP="00E03FDA">
      <w:pPr>
        <w:pStyle w:val="ConsPlusNormal"/>
        <w:spacing w:before="220"/>
        <w:ind w:firstLine="540"/>
        <w:jc w:val="both"/>
        <w:rPr>
          <w:rFonts w:ascii="Times New Roman" w:hAnsi="Times New Roman" w:cs="Times New Roman"/>
        </w:rPr>
      </w:pPr>
      <w:bookmarkStart w:id="2" w:name="P76"/>
      <w:bookmarkEnd w:id="2"/>
      <w:r w:rsidRPr="00971B29">
        <w:rPr>
          <w:rFonts w:ascii="Times New Roman" w:hAnsi="Times New Roman" w:cs="Times New Roman"/>
        </w:rPr>
        <w:t xml:space="preserve">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75">
        <w:r w:rsidRPr="00971B29">
          <w:rPr>
            <w:rFonts w:ascii="Times New Roman" w:hAnsi="Times New Roman" w:cs="Times New Roman"/>
          </w:rPr>
          <w:t>пункте 1</w:t>
        </w:r>
      </w:hyperlink>
      <w:r w:rsidRPr="00971B29">
        <w:rPr>
          <w:rFonts w:ascii="Times New Roman" w:hAnsi="Times New Roman" w:cs="Times New Roman"/>
        </w:rPr>
        <w:t xml:space="preserve"> настоящей части;</w:t>
      </w:r>
    </w:p>
    <w:p w:rsidR="00E03FDA" w:rsidRPr="00971B29" w:rsidRDefault="00E03FDA" w:rsidP="00E03FDA">
      <w:pPr>
        <w:pStyle w:val="ConsPlusNormal"/>
        <w:spacing w:before="220"/>
        <w:ind w:firstLine="540"/>
        <w:jc w:val="both"/>
        <w:rPr>
          <w:rFonts w:ascii="Times New Roman" w:hAnsi="Times New Roman" w:cs="Times New Roman"/>
        </w:rPr>
      </w:pPr>
      <w:bookmarkStart w:id="3" w:name="P77"/>
      <w:bookmarkEnd w:id="3"/>
      <w:r w:rsidRPr="00971B29">
        <w:rPr>
          <w:rFonts w:ascii="Times New Roman" w:hAnsi="Times New Roman" w:cs="Times New Roman"/>
        </w:rPr>
        <w:t xml:space="preserve">3)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75">
        <w:r w:rsidRPr="00971B29">
          <w:rPr>
            <w:rFonts w:ascii="Times New Roman" w:hAnsi="Times New Roman" w:cs="Times New Roman"/>
          </w:rPr>
          <w:t>пункте 1</w:t>
        </w:r>
      </w:hyperlink>
      <w:r w:rsidRPr="00971B29">
        <w:rPr>
          <w:rFonts w:ascii="Times New Roman" w:hAnsi="Times New Roman" w:cs="Times New Roman"/>
        </w:rPr>
        <w:t xml:space="preserve"> настоящей части, а также взносы (вклады), указанные в </w:t>
      </w:r>
      <w:hyperlink w:anchor="P76">
        <w:r w:rsidRPr="00971B29">
          <w:rPr>
            <w:rFonts w:ascii="Times New Roman" w:hAnsi="Times New Roman" w:cs="Times New Roman"/>
          </w:rPr>
          <w:t>пункте 2</w:t>
        </w:r>
      </w:hyperlink>
      <w:r w:rsidRPr="00971B29">
        <w:rPr>
          <w:rFonts w:ascii="Times New Roman" w:hAnsi="Times New Roman" w:cs="Times New Roman"/>
        </w:rPr>
        <w:t xml:space="preserve"> настоящей части;</w:t>
      </w:r>
    </w:p>
    <w:p w:rsidR="00E03FDA" w:rsidRPr="00971B29" w:rsidRDefault="00E03FDA" w:rsidP="00E03FDA">
      <w:pPr>
        <w:pStyle w:val="ConsPlusNormal"/>
        <w:spacing w:before="220"/>
        <w:ind w:firstLine="540"/>
        <w:jc w:val="both"/>
        <w:rPr>
          <w:rFonts w:ascii="Times New Roman" w:hAnsi="Times New Roman" w:cs="Times New Roman"/>
        </w:rPr>
      </w:pPr>
      <w:bookmarkStart w:id="4" w:name="P78"/>
      <w:bookmarkEnd w:id="4"/>
      <w:r w:rsidRPr="00971B29">
        <w:rPr>
          <w:rFonts w:ascii="Times New Roman" w:hAnsi="Times New Roman" w:cs="Times New Roman"/>
        </w:rP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E03FDA" w:rsidRPr="00971B29" w:rsidRDefault="00E03FDA" w:rsidP="00E03FDA">
      <w:pPr>
        <w:pStyle w:val="ConsPlusNormal"/>
        <w:spacing w:before="220"/>
        <w:ind w:firstLine="540"/>
        <w:jc w:val="both"/>
        <w:rPr>
          <w:rFonts w:ascii="Times New Roman" w:hAnsi="Times New Roman" w:cs="Times New Roman"/>
        </w:rPr>
      </w:pPr>
      <w:bookmarkStart w:id="5" w:name="P79"/>
      <w:bookmarkEnd w:id="5"/>
      <w:r w:rsidRPr="00971B29">
        <w:rPr>
          <w:rFonts w:ascii="Times New Roman" w:hAnsi="Times New Roman" w:cs="Times New Roman"/>
        </w:rPr>
        <w:t xml:space="preserve">5)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6">
        <w:r w:rsidRPr="00971B29">
          <w:rPr>
            <w:rFonts w:ascii="Times New Roman" w:hAnsi="Times New Roman" w:cs="Times New Roman"/>
          </w:rPr>
          <w:t>абзацем вторым пункта 1 статьи 78.1</w:t>
        </w:r>
      </w:hyperlink>
      <w:r w:rsidRPr="00971B29">
        <w:rPr>
          <w:rFonts w:ascii="Times New Roman" w:hAnsi="Times New Roman" w:cs="Times New Roman"/>
        </w:rPr>
        <w:t xml:space="preserve"> и </w:t>
      </w:r>
      <w:hyperlink r:id="rId7">
        <w:r w:rsidRPr="00971B29">
          <w:rPr>
            <w:rFonts w:ascii="Times New Roman" w:hAnsi="Times New Roman" w:cs="Times New Roman"/>
          </w:rPr>
          <w:t>статьей 78.2</w:t>
        </w:r>
      </w:hyperlink>
      <w:r w:rsidRPr="00971B29">
        <w:rPr>
          <w:rFonts w:ascii="Times New Roman" w:hAnsi="Times New Roman" w:cs="Times New Roman"/>
        </w:rPr>
        <w:t xml:space="preserve"> Бюджетного кодекса Российской Федерации;</w:t>
      </w:r>
    </w:p>
    <w:p w:rsidR="00E03FDA" w:rsidRPr="00971B29" w:rsidRDefault="00E03FDA" w:rsidP="00E03FDA">
      <w:pPr>
        <w:pStyle w:val="ConsPlusNormal"/>
        <w:spacing w:before="220"/>
        <w:ind w:firstLine="540"/>
        <w:jc w:val="both"/>
        <w:rPr>
          <w:rFonts w:ascii="Times New Roman" w:hAnsi="Times New Roman" w:cs="Times New Roman"/>
        </w:rPr>
      </w:pPr>
      <w:r w:rsidRPr="00971B29">
        <w:rPr>
          <w:rFonts w:ascii="Times New Roman" w:hAnsi="Times New Roman" w:cs="Times New Roman"/>
        </w:rPr>
        <w:t xml:space="preserve">6) расчеты по государственным контрактам, заключаемым в соответствии с </w:t>
      </w:r>
      <w:hyperlink r:id="rId8">
        <w:r w:rsidRPr="00971B29">
          <w:rPr>
            <w:rFonts w:ascii="Times New Roman" w:hAnsi="Times New Roman" w:cs="Times New Roman"/>
          </w:rPr>
          <w:t>пунктом 2 части 1 статьи 93</w:t>
        </w:r>
      </w:hyperlink>
      <w:r w:rsidRPr="00971B29">
        <w:rPr>
          <w:rFonts w:ascii="Times New Roman" w:hAnsi="Times New Roman" w:cs="Times New Roman"/>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3 000,0 тыс. рублей, а также расчеты по контрактам (договорам), заключаемым в целях исполнения указанных государственных контрактов на сумму более 3 000,0 тыс. рублей;</w:t>
      </w:r>
    </w:p>
    <w:p w:rsidR="00E03FDA" w:rsidRPr="00971B29" w:rsidRDefault="00E03FDA" w:rsidP="00E03FDA">
      <w:pPr>
        <w:pStyle w:val="ConsPlusNormal"/>
        <w:spacing w:before="220"/>
        <w:ind w:firstLine="540"/>
        <w:jc w:val="both"/>
        <w:rPr>
          <w:rFonts w:ascii="Times New Roman" w:hAnsi="Times New Roman" w:cs="Times New Roman"/>
        </w:rPr>
      </w:pPr>
      <w:r w:rsidRPr="00971B29">
        <w:rPr>
          <w:rFonts w:ascii="Times New Roman" w:hAnsi="Times New Roman" w:cs="Times New Roman"/>
        </w:rPr>
        <w:t>7) расчеты по государственным контрактам, заключаемым в целях реализации государственного оборонного заказа на сумму более 3 000,0 тыс. рублей, а также расчеты по контрактам (договорам), заключаемым в рамках исполнения указанных государственных контрактов на сумму более 3 000,0 тыс. рублей;</w:t>
      </w:r>
    </w:p>
    <w:p w:rsidR="00E03FDA" w:rsidRPr="00971B29" w:rsidRDefault="00E03FDA" w:rsidP="00E03FDA">
      <w:pPr>
        <w:pStyle w:val="ConsPlusNormal"/>
        <w:spacing w:before="220"/>
        <w:ind w:firstLine="540"/>
        <w:jc w:val="both"/>
        <w:rPr>
          <w:rFonts w:ascii="Times New Roman" w:hAnsi="Times New Roman" w:cs="Times New Roman"/>
        </w:rPr>
      </w:pPr>
      <w:r w:rsidRPr="00971B29">
        <w:rPr>
          <w:rFonts w:ascii="Times New Roman" w:hAnsi="Times New Roman" w:cs="Times New Roman"/>
        </w:rPr>
        <w:t xml:space="preserve">8) авансовые платежи по контрактам (договорам) о поставке товаров, выполнении работ, </w:t>
      </w:r>
      <w:r w:rsidRPr="00971B29">
        <w:rPr>
          <w:rFonts w:ascii="Times New Roman" w:hAnsi="Times New Roman" w:cs="Times New Roman"/>
        </w:rPr>
        <w:lastRenderedPageBreak/>
        <w:t xml:space="preserve">оказании услуг, заключаемым на сумму более 3 000,0 тыс. рублей исполнителями и соисполнителями в рамках исполнения указанных в </w:t>
      </w:r>
      <w:hyperlink w:anchor="P78">
        <w:r w:rsidRPr="00971B29">
          <w:rPr>
            <w:rFonts w:ascii="Times New Roman" w:hAnsi="Times New Roman" w:cs="Times New Roman"/>
          </w:rPr>
          <w:t>пунктах 4</w:t>
        </w:r>
      </w:hyperlink>
      <w:r w:rsidRPr="00971B29">
        <w:rPr>
          <w:rFonts w:ascii="Times New Roman" w:hAnsi="Times New Roman" w:cs="Times New Roman"/>
        </w:rPr>
        <w:t xml:space="preserve"> и </w:t>
      </w:r>
      <w:hyperlink w:anchor="P79">
        <w:r w:rsidRPr="00971B29">
          <w:rPr>
            <w:rFonts w:ascii="Times New Roman" w:hAnsi="Times New Roman" w:cs="Times New Roman"/>
          </w:rPr>
          <w:t>5</w:t>
        </w:r>
      </w:hyperlink>
      <w:r w:rsidRPr="00971B29">
        <w:rPr>
          <w:rFonts w:ascii="Times New Roman" w:hAnsi="Times New Roman" w:cs="Times New Roman"/>
        </w:rPr>
        <w:t xml:space="preserve"> настоящей части государственных контрактов (контрактов, договоров) о поставке товаров, выполнении работ, оказании услуг;</w:t>
      </w:r>
    </w:p>
    <w:p w:rsidR="00E03FDA" w:rsidRPr="00971B29" w:rsidRDefault="00E03FDA" w:rsidP="00E03FDA">
      <w:pPr>
        <w:pStyle w:val="ConsPlusNormal"/>
        <w:spacing w:before="220"/>
        <w:ind w:firstLine="540"/>
        <w:jc w:val="both"/>
        <w:rPr>
          <w:rFonts w:ascii="Times New Roman" w:hAnsi="Times New Roman" w:cs="Times New Roman"/>
        </w:rPr>
      </w:pPr>
      <w:r w:rsidRPr="00971B29">
        <w:rPr>
          <w:rFonts w:ascii="Times New Roman" w:hAnsi="Times New Roman" w:cs="Times New Roman"/>
        </w:rPr>
        <w:t xml:space="preserve">9) средства, получаемые юридическими лицами и индивидуальными предпринимателями, в </w:t>
      </w:r>
      <w:hyperlink r:id="rId9">
        <w:r w:rsidRPr="00971B29">
          <w:rPr>
            <w:rFonts w:ascii="Times New Roman" w:hAnsi="Times New Roman" w:cs="Times New Roman"/>
          </w:rPr>
          <w:t>случаях</w:t>
        </w:r>
      </w:hyperlink>
      <w:r w:rsidRPr="00971B29">
        <w:rPr>
          <w:rFonts w:ascii="Times New Roman" w:hAnsi="Times New Roman" w:cs="Times New Roman"/>
        </w:rPr>
        <w:t>, установленных Правительством Российской Федерации.</w:t>
      </w:r>
    </w:p>
    <w:p w:rsidR="00E03FDA" w:rsidRPr="00971B29" w:rsidRDefault="00E03FDA" w:rsidP="00E03FDA">
      <w:pPr>
        <w:pStyle w:val="ConsPlusNormal"/>
        <w:spacing w:before="220"/>
        <w:ind w:firstLine="540"/>
        <w:jc w:val="both"/>
        <w:rPr>
          <w:rFonts w:ascii="Times New Roman" w:hAnsi="Times New Roman" w:cs="Times New Roman"/>
        </w:rPr>
      </w:pPr>
      <w:bookmarkStart w:id="6" w:name="P84"/>
      <w:bookmarkEnd w:id="6"/>
      <w:r w:rsidRPr="00971B29">
        <w:rPr>
          <w:rFonts w:ascii="Times New Roman" w:hAnsi="Times New Roman" w:cs="Times New Roman"/>
        </w:rPr>
        <w:t xml:space="preserve">3. Установить, что территориальные органы Федерального казначейства осуществляют в </w:t>
      </w:r>
      <w:hyperlink r:id="rId10">
        <w:r w:rsidRPr="00971B29">
          <w:rPr>
            <w:rFonts w:ascii="Times New Roman" w:hAnsi="Times New Roman" w:cs="Times New Roman"/>
          </w:rPr>
          <w:t>порядке</w:t>
        </w:r>
      </w:hyperlink>
      <w:r w:rsidRPr="00971B29">
        <w:rPr>
          <w:rFonts w:ascii="Times New Roman" w:hAnsi="Times New Roman" w:cs="Times New Roman"/>
        </w:rPr>
        <w:t xml:space="preserve">, установленном Правительством Российской Федерации в соответствии с </w:t>
      </w:r>
      <w:hyperlink r:id="rId11">
        <w:r w:rsidRPr="00971B29">
          <w:rPr>
            <w:rFonts w:ascii="Times New Roman" w:hAnsi="Times New Roman" w:cs="Times New Roman"/>
          </w:rPr>
          <w:t>пунктом 3 статьи 242.23</w:t>
        </w:r>
      </w:hyperlink>
      <w:r w:rsidRPr="00971B29">
        <w:rPr>
          <w:rFonts w:ascii="Times New Roman" w:hAnsi="Times New Roman" w:cs="Times New Roman"/>
        </w:rPr>
        <w:t xml:space="preserve"> Бюджетного кодекса Российской Федерации, казначейское сопровождение:</w:t>
      </w:r>
    </w:p>
    <w:p w:rsidR="00E03FDA" w:rsidRPr="00971B29" w:rsidRDefault="00E03FDA" w:rsidP="00E03FDA">
      <w:pPr>
        <w:pStyle w:val="ConsPlusNormal"/>
        <w:spacing w:before="220"/>
        <w:ind w:firstLine="540"/>
        <w:jc w:val="both"/>
        <w:rPr>
          <w:rFonts w:ascii="Times New Roman" w:hAnsi="Times New Roman" w:cs="Times New Roman"/>
        </w:rPr>
      </w:pPr>
      <w:bookmarkStart w:id="7" w:name="P85"/>
      <w:bookmarkEnd w:id="7"/>
      <w:r w:rsidRPr="00971B29">
        <w:rPr>
          <w:rFonts w:ascii="Times New Roman" w:hAnsi="Times New Roman" w:cs="Times New Roman"/>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2">
        <w:r w:rsidRPr="00971B29">
          <w:rPr>
            <w:rFonts w:ascii="Times New Roman" w:hAnsi="Times New Roman" w:cs="Times New Roman"/>
          </w:rPr>
          <w:t>статьей 80</w:t>
        </w:r>
      </w:hyperlink>
      <w:r w:rsidRPr="00971B29">
        <w:rPr>
          <w:rFonts w:ascii="Times New Roman" w:hAnsi="Times New Roman" w:cs="Times New Roman"/>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971B29">
        <w:rPr>
          <w:rFonts w:ascii="Times New Roman" w:hAnsi="Times New Roman" w:cs="Times New Roman"/>
        </w:rPr>
        <w:t>муниципально</w:t>
      </w:r>
      <w:proofErr w:type="spellEnd"/>
      <w:r w:rsidRPr="00971B29">
        <w:rPr>
          <w:rFonts w:ascii="Times New Roman" w:hAnsi="Times New Roman" w:cs="Times New Roman"/>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971B29">
        <w:rPr>
          <w:rFonts w:ascii="Times New Roman" w:hAnsi="Times New Roman" w:cs="Times New Roman"/>
        </w:rPr>
        <w:t>софинансирование</w:t>
      </w:r>
      <w:proofErr w:type="spellEnd"/>
      <w:r w:rsidRPr="00971B29">
        <w:rPr>
          <w:rFonts w:ascii="Times New Roman" w:hAnsi="Times New Roman" w:cs="Times New Roman"/>
        </w:rP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971B29">
        <w:rPr>
          <w:rFonts w:ascii="Times New Roman" w:hAnsi="Times New Roman" w:cs="Times New Roman"/>
        </w:rPr>
        <w:t>муниципально</w:t>
      </w:r>
      <w:proofErr w:type="spellEnd"/>
      <w:r w:rsidRPr="00971B29">
        <w:rPr>
          <w:rFonts w:ascii="Times New Roman" w:hAnsi="Times New Roman" w:cs="Times New Roman"/>
        </w:rPr>
        <w:t>-частном партнерстве);</w:t>
      </w:r>
    </w:p>
    <w:p w:rsidR="00E03FDA" w:rsidRPr="00971B29" w:rsidRDefault="00E03FDA" w:rsidP="00E03FDA">
      <w:pPr>
        <w:pStyle w:val="ConsPlusNormal"/>
        <w:spacing w:before="220"/>
        <w:ind w:firstLine="540"/>
        <w:jc w:val="both"/>
        <w:rPr>
          <w:rFonts w:ascii="Times New Roman" w:hAnsi="Times New Roman" w:cs="Times New Roman"/>
        </w:rPr>
      </w:pPr>
      <w:r w:rsidRPr="00971B29">
        <w:rPr>
          <w:rFonts w:ascii="Times New Roman" w:hAnsi="Times New Roman" w:cs="Times New Roman"/>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r w:rsidRPr="00971B29">
          <w:rPr>
            <w:rFonts w:ascii="Times New Roman" w:hAnsi="Times New Roman" w:cs="Times New Roman"/>
          </w:rPr>
          <w:t>статьей 80</w:t>
        </w:r>
      </w:hyperlink>
      <w:r w:rsidRPr="00971B29">
        <w:rPr>
          <w:rFonts w:ascii="Times New Roman" w:hAnsi="Times New Roman" w:cs="Times New Roman"/>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971B29">
        <w:rPr>
          <w:rFonts w:ascii="Times New Roman" w:hAnsi="Times New Roman" w:cs="Times New Roman"/>
        </w:rPr>
        <w:t>муниципально</w:t>
      </w:r>
      <w:proofErr w:type="spellEnd"/>
      <w:r w:rsidRPr="00971B29">
        <w:rPr>
          <w:rFonts w:ascii="Times New Roman" w:hAnsi="Times New Roman" w:cs="Times New Roman"/>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971B29">
        <w:rPr>
          <w:rFonts w:ascii="Times New Roman" w:hAnsi="Times New Roman" w:cs="Times New Roman"/>
        </w:rPr>
        <w:t>муниципально</w:t>
      </w:r>
      <w:proofErr w:type="spellEnd"/>
      <w:r w:rsidRPr="00971B29">
        <w:rPr>
          <w:rFonts w:ascii="Times New Roman" w:hAnsi="Times New Roman" w:cs="Times New Roman"/>
        </w:rPr>
        <w:t>-частном партнерстве);</w:t>
      </w:r>
    </w:p>
    <w:p w:rsidR="00E03FDA" w:rsidRPr="00971B29" w:rsidRDefault="00E03FDA" w:rsidP="00E03FDA">
      <w:pPr>
        <w:pStyle w:val="ConsPlusNormal"/>
        <w:spacing w:before="220"/>
        <w:ind w:firstLine="540"/>
        <w:jc w:val="both"/>
        <w:rPr>
          <w:rFonts w:ascii="Times New Roman" w:hAnsi="Times New Roman" w:cs="Times New Roman"/>
        </w:rPr>
      </w:pPr>
      <w:bookmarkStart w:id="8" w:name="P87"/>
      <w:bookmarkEnd w:id="8"/>
      <w:r w:rsidRPr="00971B29">
        <w:rPr>
          <w:rFonts w:ascii="Times New Roman" w:hAnsi="Times New Roman" w:cs="Times New Roman"/>
        </w:rPr>
        <w:lastRenderedPageBreak/>
        <w:t xml:space="preserve">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бюджетных инвестиций юридическим лицам, предоставляемых в соответствии со </w:t>
      </w:r>
      <w:hyperlink r:id="rId14">
        <w:r w:rsidRPr="00971B29">
          <w:rPr>
            <w:rFonts w:ascii="Times New Roman" w:hAnsi="Times New Roman" w:cs="Times New Roman"/>
          </w:rPr>
          <w:t>статьей 80</w:t>
        </w:r>
      </w:hyperlink>
      <w:r w:rsidRPr="00971B29">
        <w:rPr>
          <w:rFonts w:ascii="Times New Roman" w:hAnsi="Times New Roman" w:cs="Times New Roman"/>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971B29">
        <w:rPr>
          <w:rFonts w:ascii="Times New Roman" w:hAnsi="Times New Roman" w:cs="Times New Roman"/>
        </w:rPr>
        <w:t>муниципально</w:t>
      </w:r>
      <w:proofErr w:type="spellEnd"/>
      <w:r w:rsidRPr="00971B29">
        <w:rPr>
          <w:rFonts w:ascii="Times New Roman" w:hAnsi="Times New Roman" w:cs="Times New Roman"/>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 на </w:t>
      </w:r>
      <w:proofErr w:type="spellStart"/>
      <w:r w:rsidRPr="00971B29">
        <w:rPr>
          <w:rFonts w:ascii="Times New Roman" w:hAnsi="Times New Roman" w:cs="Times New Roman"/>
        </w:rPr>
        <w:t>софинансирование</w:t>
      </w:r>
      <w:proofErr w:type="spellEnd"/>
      <w:r w:rsidRPr="00971B29">
        <w:rPr>
          <w:rFonts w:ascii="Times New Roman" w:hAnsi="Times New Roman" w:cs="Times New Roman"/>
        </w:rPr>
        <w:t xml:space="preserve"> которых в 2024 году из федерального бюджета предоставляются межбюджетные трансферты в целях строительства, реконструкции, капитального ремонта и ремонта объектов государственной собственности субъектов Российской Федерации (муниципальной собственности), приобретения объектов недвижимого имущества в государственную собственность субъектов Российской Федерации (муниципальную собственность),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971B29">
        <w:rPr>
          <w:rFonts w:ascii="Times New Roman" w:hAnsi="Times New Roman" w:cs="Times New Roman"/>
        </w:rPr>
        <w:t>муниципально</w:t>
      </w:r>
      <w:proofErr w:type="spellEnd"/>
      <w:r w:rsidRPr="00971B29">
        <w:rPr>
          <w:rFonts w:ascii="Times New Roman" w:hAnsi="Times New Roman" w:cs="Times New Roman"/>
        </w:rPr>
        <w:t>-частном партнерстве);</w:t>
      </w:r>
    </w:p>
    <w:p w:rsidR="00E03FDA" w:rsidRPr="00971B29" w:rsidRDefault="00E03FDA" w:rsidP="00E03FDA">
      <w:pPr>
        <w:pStyle w:val="ConsPlusNormal"/>
        <w:spacing w:before="220"/>
        <w:ind w:firstLine="540"/>
        <w:jc w:val="both"/>
        <w:rPr>
          <w:rFonts w:ascii="Times New Roman" w:hAnsi="Times New Roman" w:cs="Times New Roman"/>
        </w:rPr>
      </w:pPr>
      <w:r w:rsidRPr="00971B29">
        <w:rPr>
          <w:rFonts w:ascii="Times New Roman" w:hAnsi="Times New Roman" w:cs="Times New Roman"/>
        </w:rPr>
        <w:t xml:space="preserve">4) расчетов по государственным (муниципальным) контрактам, заключаемым в соответствии с </w:t>
      </w:r>
      <w:hyperlink r:id="rId15">
        <w:r w:rsidRPr="00971B29">
          <w:rPr>
            <w:rFonts w:ascii="Times New Roman" w:hAnsi="Times New Roman" w:cs="Times New Roman"/>
          </w:rPr>
          <w:t>пунктами 2</w:t>
        </w:r>
      </w:hyperlink>
      <w:r w:rsidRPr="00971B29">
        <w:rPr>
          <w:rFonts w:ascii="Times New Roman" w:hAnsi="Times New Roman" w:cs="Times New Roman"/>
        </w:rPr>
        <w:t xml:space="preserve"> и </w:t>
      </w:r>
      <w:hyperlink r:id="rId16">
        <w:r w:rsidRPr="00971B29">
          <w:rPr>
            <w:rFonts w:ascii="Times New Roman" w:hAnsi="Times New Roman" w:cs="Times New Roman"/>
          </w:rPr>
          <w:t>6.1 части 1 статьи 93</w:t>
        </w:r>
      </w:hyperlink>
      <w:r w:rsidRPr="00971B29">
        <w:rPr>
          <w:rFonts w:ascii="Times New Roman" w:hAnsi="Times New Roman" w:cs="Times New Roman"/>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3 000,0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
    <w:p w:rsidR="00E03FDA" w:rsidRPr="00971B29" w:rsidRDefault="00E03FDA" w:rsidP="00E03FDA">
      <w:pPr>
        <w:pStyle w:val="ConsPlusNormal"/>
        <w:spacing w:before="220"/>
        <w:ind w:firstLine="540"/>
        <w:jc w:val="both"/>
        <w:rPr>
          <w:rFonts w:ascii="Times New Roman" w:hAnsi="Times New Roman" w:cs="Times New Roman"/>
        </w:rPr>
      </w:pPr>
      <w:bookmarkStart w:id="9" w:name="P89"/>
      <w:bookmarkEnd w:id="9"/>
      <w:r w:rsidRPr="00971B29">
        <w:rPr>
          <w:rFonts w:ascii="Times New Roman" w:hAnsi="Times New Roman" w:cs="Times New Roman"/>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E03FDA" w:rsidRPr="00971B29" w:rsidRDefault="00E03FDA" w:rsidP="00E03FDA">
      <w:pPr>
        <w:pStyle w:val="ConsPlusNormal"/>
        <w:spacing w:before="220"/>
        <w:ind w:firstLine="540"/>
        <w:jc w:val="both"/>
        <w:rPr>
          <w:rFonts w:ascii="Times New Roman" w:hAnsi="Times New Roman" w:cs="Times New Roman"/>
        </w:rPr>
      </w:pPr>
      <w:bookmarkStart w:id="10" w:name="P90"/>
      <w:bookmarkEnd w:id="10"/>
      <w:r w:rsidRPr="00971B29">
        <w:rPr>
          <w:rFonts w:ascii="Times New Roman" w:hAnsi="Times New Roman" w:cs="Times New Roman"/>
        </w:rPr>
        <w:t xml:space="preserve">6) иных средств, определенных с учетом положений, установленных </w:t>
      </w:r>
      <w:hyperlink r:id="rId17">
        <w:r w:rsidRPr="00971B29">
          <w:rPr>
            <w:rFonts w:ascii="Times New Roman" w:hAnsi="Times New Roman" w:cs="Times New Roman"/>
          </w:rPr>
          <w:t>статьей 242.26</w:t>
        </w:r>
      </w:hyperlink>
      <w:r w:rsidRPr="00971B29">
        <w:rPr>
          <w:rFonts w:ascii="Times New Roman" w:hAnsi="Times New Roman" w:cs="Times New Roman"/>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E03FDA" w:rsidRPr="00971B29" w:rsidRDefault="00E03FDA" w:rsidP="00E03FDA">
      <w:pPr>
        <w:pStyle w:val="ConsPlusNormal"/>
        <w:spacing w:before="220"/>
        <w:ind w:firstLine="540"/>
        <w:jc w:val="both"/>
        <w:rPr>
          <w:rFonts w:ascii="Times New Roman" w:hAnsi="Times New Roman" w:cs="Times New Roman"/>
        </w:rPr>
      </w:pPr>
      <w:r w:rsidRPr="00971B29">
        <w:rPr>
          <w:rFonts w:ascii="Times New Roman" w:hAnsi="Times New Roman" w:cs="Times New Roman"/>
        </w:rPr>
        <w:t xml:space="preserve">4. Положения </w:t>
      </w:r>
      <w:hyperlink w:anchor="P74">
        <w:r w:rsidRPr="00971B29">
          <w:rPr>
            <w:rFonts w:ascii="Times New Roman" w:hAnsi="Times New Roman" w:cs="Times New Roman"/>
          </w:rPr>
          <w:t>части 2</w:t>
        </w:r>
      </w:hyperlink>
      <w:r w:rsidRPr="00971B29">
        <w:rPr>
          <w:rFonts w:ascii="Times New Roman" w:hAnsi="Times New Roman" w:cs="Times New Roman"/>
        </w:rPr>
        <w:t xml:space="preserve"> настоящей статьи не распространяются в соответствии с </w:t>
      </w:r>
      <w:hyperlink r:id="rId18">
        <w:r w:rsidRPr="00971B29">
          <w:rPr>
            <w:rFonts w:ascii="Times New Roman" w:hAnsi="Times New Roman" w:cs="Times New Roman"/>
          </w:rPr>
          <w:t>подпунктом 4 статьи 242.27</w:t>
        </w:r>
      </w:hyperlink>
      <w:r w:rsidRPr="00971B29">
        <w:rPr>
          <w:rFonts w:ascii="Times New Roman" w:hAnsi="Times New Roman" w:cs="Times New Roman"/>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E03FDA" w:rsidRPr="00971B29" w:rsidRDefault="00E03FDA" w:rsidP="00E03FDA">
      <w:pPr>
        <w:pStyle w:val="ConsPlusNormal"/>
        <w:spacing w:before="220"/>
        <w:ind w:firstLine="540"/>
        <w:jc w:val="both"/>
        <w:rPr>
          <w:rFonts w:ascii="Times New Roman" w:hAnsi="Times New Roman" w:cs="Times New Roman"/>
        </w:rPr>
      </w:pPr>
      <w:r w:rsidRPr="00971B29">
        <w:rPr>
          <w:rFonts w:ascii="Times New Roman" w:hAnsi="Times New Roman" w:cs="Times New Roman"/>
        </w:rPr>
        <w:lastRenderedPageBreak/>
        <w:t>5. (Секретно).</w:t>
      </w:r>
    </w:p>
    <w:p w:rsidR="00E03FDA" w:rsidRPr="00971B29" w:rsidRDefault="00E03FDA" w:rsidP="00E03FDA">
      <w:pPr>
        <w:pStyle w:val="ConsPlusNormal"/>
        <w:spacing w:before="220"/>
        <w:ind w:firstLine="540"/>
        <w:jc w:val="both"/>
        <w:rPr>
          <w:rFonts w:ascii="Times New Roman" w:hAnsi="Times New Roman" w:cs="Times New Roman"/>
        </w:rPr>
      </w:pPr>
      <w:r w:rsidRPr="00971B29">
        <w:rPr>
          <w:rFonts w:ascii="Times New Roman" w:hAnsi="Times New Roman" w:cs="Times New Roman"/>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19">
        <w:r w:rsidRPr="00971B29">
          <w:rPr>
            <w:rFonts w:ascii="Times New Roman" w:hAnsi="Times New Roman" w:cs="Times New Roman"/>
          </w:rPr>
          <w:t>пунктом 1 статьи 242.22</w:t>
        </w:r>
      </w:hyperlink>
      <w:r w:rsidRPr="00971B29">
        <w:rPr>
          <w:rFonts w:ascii="Times New Roman" w:hAnsi="Times New Roman" w:cs="Times New Roman"/>
        </w:rPr>
        <w:t xml:space="preserve"> Бюджетного кодекса Российской Федерации осуществляется в отношении:</w:t>
      </w:r>
    </w:p>
    <w:p w:rsidR="00E03FDA" w:rsidRPr="00971B29" w:rsidRDefault="00E03FDA" w:rsidP="00E03FDA">
      <w:pPr>
        <w:pStyle w:val="ConsPlusNormal"/>
        <w:spacing w:before="220"/>
        <w:ind w:firstLine="540"/>
        <w:jc w:val="both"/>
        <w:rPr>
          <w:rFonts w:ascii="Times New Roman" w:hAnsi="Times New Roman" w:cs="Times New Roman"/>
        </w:rPr>
      </w:pPr>
      <w:bookmarkStart w:id="11" w:name="P94"/>
      <w:bookmarkEnd w:id="11"/>
      <w:r w:rsidRPr="00971B29">
        <w:rPr>
          <w:rFonts w:ascii="Times New Roman" w:hAnsi="Times New Roman" w:cs="Times New Roman"/>
        </w:rPr>
        <w:t xml:space="preserve">1) субсидий, указанных в </w:t>
      </w:r>
      <w:hyperlink w:anchor="P75">
        <w:r w:rsidRPr="00971B29">
          <w:rPr>
            <w:rFonts w:ascii="Times New Roman" w:hAnsi="Times New Roman" w:cs="Times New Roman"/>
          </w:rPr>
          <w:t>пункте 1 части 2</w:t>
        </w:r>
      </w:hyperlink>
      <w:r w:rsidRPr="00971B29">
        <w:rPr>
          <w:rFonts w:ascii="Times New Roman" w:hAnsi="Times New Roman" w:cs="Times New Roman"/>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E03FDA" w:rsidRPr="00971B29" w:rsidRDefault="00E03FDA" w:rsidP="00E03FDA">
      <w:pPr>
        <w:pStyle w:val="ConsPlusNormal"/>
        <w:spacing w:before="220"/>
        <w:ind w:firstLine="540"/>
        <w:jc w:val="both"/>
        <w:rPr>
          <w:rFonts w:ascii="Times New Roman" w:hAnsi="Times New Roman" w:cs="Times New Roman"/>
        </w:rPr>
      </w:pPr>
      <w:r w:rsidRPr="00971B29">
        <w:rPr>
          <w:rFonts w:ascii="Times New Roman" w:hAnsi="Times New Roman" w:cs="Times New Roman"/>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971B29">
        <w:rPr>
          <w:rFonts w:ascii="Times New Roman" w:hAnsi="Times New Roman" w:cs="Times New Roman"/>
        </w:rPr>
        <w:t>Роскосмос</w:t>
      </w:r>
      <w:proofErr w:type="spellEnd"/>
      <w:r w:rsidRPr="00971B29">
        <w:rPr>
          <w:rFonts w:ascii="Times New Roman" w:hAnsi="Times New Roman" w:cs="Times New Roman"/>
        </w:rPr>
        <w:t>", Государственной корпорации по атомной энергии "</w:t>
      </w:r>
      <w:proofErr w:type="spellStart"/>
      <w:r w:rsidRPr="00971B29">
        <w:rPr>
          <w:rFonts w:ascii="Times New Roman" w:hAnsi="Times New Roman" w:cs="Times New Roman"/>
        </w:rPr>
        <w:t>Росатом</w:t>
      </w:r>
      <w:proofErr w:type="spellEnd"/>
      <w:r w:rsidRPr="00971B29">
        <w:rPr>
          <w:rFonts w:ascii="Times New Roman" w:hAnsi="Times New Roman" w:cs="Times New Roman"/>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E03FDA" w:rsidRPr="00971B29" w:rsidRDefault="00E03FDA" w:rsidP="00E03FDA">
      <w:pPr>
        <w:pStyle w:val="ConsPlusNormal"/>
        <w:spacing w:before="220"/>
        <w:ind w:firstLine="540"/>
        <w:jc w:val="both"/>
        <w:rPr>
          <w:rFonts w:ascii="Times New Roman" w:hAnsi="Times New Roman" w:cs="Times New Roman"/>
        </w:rPr>
      </w:pPr>
      <w:bookmarkStart w:id="12" w:name="P96"/>
      <w:bookmarkEnd w:id="12"/>
      <w:r w:rsidRPr="00971B29">
        <w:rPr>
          <w:rFonts w:ascii="Times New Roman" w:hAnsi="Times New Roman" w:cs="Times New Roman"/>
        </w:rPr>
        <w:t>3) средств, получаемых юридическими лицами в случаях, установленных Правительством Российской Федерации.</w:t>
      </w:r>
    </w:p>
    <w:p w:rsidR="00E03FDA" w:rsidRPr="00971B29" w:rsidRDefault="00E03FDA" w:rsidP="00E03FDA">
      <w:pPr>
        <w:pStyle w:val="ConsPlusNormal"/>
        <w:spacing w:before="220"/>
        <w:ind w:firstLine="540"/>
        <w:jc w:val="both"/>
        <w:rPr>
          <w:rFonts w:ascii="Times New Roman" w:hAnsi="Times New Roman" w:cs="Times New Roman"/>
        </w:rPr>
      </w:pPr>
      <w:r w:rsidRPr="00971B29">
        <w:rPr>
          <w:rFonts w:ascii="Times New Roman" w:hAnsi="Times New Roman" w:cs="Times New Roman"/>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94">
        <w:r w:rsidRPr="00971B29">
          <w:rPr>
            <w:rFonts w:ascii="Times New Roman" w:hAnsi="Times New Roman" w:cs="Times New Roman"/>
          </w:rPr>
          <w:t>пунктах 1</w:t>
        </w:r>
      </w:hyperlink>
      <w:r w:rsidRPr="00971B29">
        <w:rPr>
          <w:rFonts w:ascii="Times New Roman" w:hAnsi="Times New Roman" w:cs="Times New Roman"/>
        </w:rPr>
        <w:t xml:space="preserve"> - </w:t>
      </w:r>
      <w:hyperlink w:anchor="P96">
        <w:r w:rsidRPr="00971B29">
          <w:rPr>
            <w:rFonts w:ascii="Times New Roman" w:hAnsi="Times New Roman" w:cs="Times New Roman"/>
          </w:rPr>
          <w:t>3 части 6</w:t>
        </w:r>
      </w:hyperlink>
      <w:r w:rsidRPr="00971B29">
        <w:rPr>
          <w:rFonts w:ascii="Times New Roman" w:hAnsi="Times New Roman" w:cs="Times New Roman"/>
        </w:rPr>
        <w:t xml:space="preserve"> настоящей статьи, а также контрактов (договоров), заключаемых в рамках их исполнения.</w:t>
      </w:r>
    </w:p>
    <w:p w:rsidR="00E03FDA" w:rsidRPr="00971B29" w:rsidRDefault="00E03FDA" w:rsidP="00E03FDA">
      <w:pPr>
        <w:pStyle w:val="ConsPlusNormal"/>
        <w:spacing w:before="220"/>
        <w:ind w:firstLine="540"/>
        <w:jc w:val="both"/>
        <w:rPr>
          <w:rFonts w:ascii="Times New Roman" w:hAnsi="Times New Roman" w:cs="Times New Roman"/>
        </w:rPr>
      </w:pPr>
      <w:r w:rsidRPr="00971B29">
        <w:rPr>
          <w:rFonts w:ascii="Times New Roman" w:hAnsi="Times New Roman" w:cs="Times New Roman"/>
        </w:rPr>
        <w:t xml:space="preserve">8. Правительство Российской Федерации устанавливает случаи и </w:t>
      </w:r>
      <w:hyperlink r:id="rId20">
        <w:r w:rsidRPr="00971B29">
          <w:rPr>
            <w:rFonts w:ascii="Times New Roman" w:hAnsi="Times New Roman" w:cs="Times New Roman"/>
          </w:rPr>
          <w:t>порядок</w:t>
        </w:r>
      </w:hyperlink>
      <w:r w:rsidRPr="00971B29">
        <w:rPr>
          <w:rFonts w:ascii="Times New Roman" w:hAnsi="Times New Roman" w:cs="Times New Roman"/>
        </w:rP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E03FDA" w:rsidRPr="00971B29" w:rsidRDefault="00E03FDA" w:rsidP="00E03FDA">
      <w:pPr>
        <w:pStyle w:val="ConsPlusNormal"/>
        <w:spacing w:before="220"/>
        <w:ind w:firstLine="540"/>
        <w:jc w:val="both"/>
        <w:rPr>
          <w:rFonts w:ascii="Times New Roman" w:hAnsi="Times New Roman" w:cs="Times New Roman"/>
        </w:rPr>
      </w:pPr>
      <w:r w:rsidRPr="00971B29">
        <w:rPr>
          <w:rFonts w:ascii="Times New Roman" w:hAnsi="Times New Roman" w:cs="Times New Roman"/>
        </w:rPr>
        <w:t xml:space="preserve">9. 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w:t>
      </w:r>
      <w:hyperlink r:id="rId21">
        <w:r w:rsidRPr="00971B29">
          <w:rPr>
            <w:rFonts w:ascii="Times New Roman" w:hAnsi="Times New Roman" w:cs="Times New Roman"/>
          </w:rPr>
          <w:t>статьи 242.13-1</w:t>
        </w:r>
      </w:hyperlink>
      <w:r w:rsidRPr="00971B29">
        <w:rPr>
          <w:rFonts w:ascii="Times New Roman" w:hAnsi="Times New Roman" w:cs="Times New Roman"/>
        </w:rPr>
        <w:t xml:space="preserve"> Бюджетного кодекса Российской Федерации распространяются на получателей бюджетных средств, до которых доведены лимиты бюджетных обязательств на предоставление средств, указанных в </w:t>
      </w:r>
      <w:hyperlink w:anchor="P75">
        <w:r w:rsidRPr="00971B29">
          <w:rPr>
            <w:rFonts w:ascii="Times New Roman" w:hAnsi="Times New Roman" w:cs="Times New Roman"/>
          </w:rPr>
          <w:t>пункте 1 части 2</w:t>
        </w:r>
      </w:hyperlink>
      <w:r w:rsidRPr="00971B29">
        <w:rPr>
          <w:rFonts w:ascii="Times New Roman" w:hAnsi="Times New Roman" w:cs="Times New Roman"/>
        </w:rPr>
        <w:t xml:space="preserve">, </w:t>
      </w:r>
      <w:hyperlink w:anchor="P85">
        <w:r w:rsidRPr="00971B29">
          <w:rPr>
            <w:rFonts w:ascii="Times New Roman" w:hAnsi="Times New Roman" w:cs="Times New Roman"/>
          </w:rPr>
          <w:t>пунктах 1</w:t>
        </w:r>
      </w:hyperlink>
      <w:r w:rsidRPr="00971B29">
        <w:rPr>
          <w:rFonts w:ascii="Times New Roman" w:hAnsi="Times New Roman" w:cs="Times New Roman"/>
        </w:rPr>
        <w:t xml:space="preserve"> - </w:t>
      </w:r>
      <w:hyperlink w:anchor="P87">
        <w:r w:rsidRPr="00971B29">
          <w:rPr>
            <w:rFonts w:ascii="Times New Roman" w:hAnsi="Times New Roman" w:cs="Times New Roman"/>
          </w:rPr>
          <w:t>3</w:t>
        </w:r>
      </w:hyperlink>
      <w:r w:rsidRPr="00971B29">
        <w:rPr>
          <w:rFonts w:ascii="Times New Roman" w:hAnsi="Times New Roman" w:cs="Times New Roman"/>
        </w:rPr>
        <w:t xml:space="preserve">, </w:t>
      </w:r>
      <w:hyperlink w:anchor="P89">
        <w:r w:rsidRPr="00971B29">
          <w:rPr>
            <w:rFonts w:ascii="Times New Roman" w:hAnsi="Times New Roman" w:cs="Times New Roman"/>
          </w:rPr>
          <w:t>5</w:t>
        </w:r>
      </w:hyperlink>
      <w:r w:rsidRPr="00971B29">
        <w:rPr>
          <w:rFonts w:ascii="Times New Roman" w:hAnsi="Times New Roman" w:cs="Times New Roman"/>
        </w:rPr>
        <w:t xml:space="preserve"> и </w:t>
      </w:r>
      <w:hyperlink w:anchor="P90">
        <w:r w:rsidRPr="00971B29">
          <w:rPr>
            <w:rFonts w:ascii="Times New Roman" w:hAnsi="Times New Roman" w:cs="Times New Roman"/>
          </w:rPr>
          <w:t>6 части 3</w:t>
        </w:r>
      </w:hyperlink>
      <w:r w:rsidRPr="00971B29">
        <w:rPr>
          <w:rFonts w:ascii="Times New Roman" w:hAnsi="Times New Roman" w:cs="Times New Roman"/>
        </w:rPr>
        <w:t xml:space="preserve"> настоящей статьи, а также на юридических лиц и индивидуальных предпринимателей, являющихся получателями средств, указанных в </w:t>
      </w:r>
      <w:hyperlink w:anchor="P76">
        <w:r w:rsidRPr="00971B29">
          <w:rPr>
            <w:rFonts w:ascii="Times New Roman" w:hAnsi="Times New Roman" w:cs="Times New Roman"/>
          </w:rPr>
          <w:t>пунктах 2</w:t>
        </w:r>
      </w:hyperlink>
      <w:r w:rsidRPr="00971B29">
        <w:rPr>
          <w:rFonts w:ascii="Times New Roman" w:hAnsi="Times New Roman" w:cs="Times New Roman"/>
        </w:rPr>
        <w:t xml:space="preserve"> и </w:t>
      </w:r>
      <w:hyperlink w:anchor="P77">
        <w:r w:rsidRPr="00971B29">
          <w:rPr>
            <w:rFonts w:ascii="Times New Roman" w:hAnsi="Times New Roman" w:cs="Times New Roman"/>
          </w:rPr>
          <w:t>3 части 2</w:t>
        </w:r>
      </w:hyperlink>
      <w:r w:rsidRPr="00971B29">
        <w:rPr>
          <w:rFonts w:ascii="Times New Roman" w:hAnsi="Times New Roman" w:cs="Times New Roman"/>
        </w:rPr>
        <w:t xml:space="preserve">, </w:t>
      </w:r>
      <w:hyperlink w:anchor="P85">
        <w:r w:rsidRPr="00971B29">
          <w:rPr>
            <w:rFonts w:ascii="Times New Roman" w:hAnsi="Times New Roman" w:cs="Times New Roman"/>
          </w:rPr>
          <w:t>пунктах 1</w:t>
        </w:r>
      </w:hyperlink>
      <w:r w:rsidRPr="00971B29">
        <w:rPr>
          <w:rFonts w:ascii="Times New Roman" w:hAnsi="Times New Roman" w:cs="Times New Roman"/>
        </w:rPr>
        <w:t xml:space="preserve"> - </w:t>
      </w:r>
      <w:hyperlink w:anchor="P87">
        <w:r w:rsidRPr="00971B29">
          <w:rPr>
            <w:rFonts w:ascii="Times New Roman" w:hAnsi="Times New Roman" w:cs="Times New Roman"/>
          </w:rPr>
          <w:t>3</w:t>
        </w:r>
      </w:hyperlink>
      <w:r w:rsidRPr="00971B29">
        <w:rPr>
          <w:rFonts w:ascii="Times New Roman" w:hAnsi="Times New Roman" w:cs="Times New Roman"/>
        </w:rPr>
        <w:t xml:space="preserve">, </w:t>
      </w:r>
      <w:hyperlink w:anchor="P89">
        <w:r w:rsidRPr="00971B29">
          <w:rPr>
            <w:rFonts w:ascii="Times New Roman" w:hAnsi="Times New Roman" w:cs="Times New Roman"/>
          </w:rPr>
          <w:t>5</w:t>
        </w:r>
      </w:hyperlink>
      <w:r w:rsidRPr="00971B29">
        <w:rPr>
          <w:rFonts w:ascii="Times New Roman" w:hAnsi="Times New Roman" w:cs="Times New Roman"/>
        </w:rPr>
        <w:t xml:space="preserve"> и </w:t>
      </w:r>
      <w:hyperlink w:anchor="P90">
        <w:r w:rsidRPr="00971B29">
          <w:rPr>
            <w:rFonts w:ascii="Times New Roman" w:hAnsi="Times New Roman" w:cs="Times New Roman"/>
          </w:rPr>
          <w:t>6 части 3</w:t>
        </w:r>
      </w:hyperlink>
      <w:r w:rsidRPr="00971B29">
        <w:rPr>
          <w:rFonts w:ascii="Times New Roman" w:hAnsi="Times New Roman" w:cs="Times New Roman"/>
        </w:rPr>
        <w:t xml:space="preserve"> настоящей статьи.</w:t>
      </w:r>
    </w:p>
    <w:p w:rsidR="00E03FDA" w:rsidRPr="00971B29" w:rsidRDefault="00E03FDA" w:rsidP="00E03FDA">
      <w:pPr>
        <w:pStyle w:val="ConsPlusNormal"/>
        <w:spacing w:before="220"/>
        <w:ind w:firstLine="540"/>
        <w:jc w:val="both"/>
        <w:rPr>
          <w:rFonts w:ascii="Times New Roman" w:hAnsi="Times New Roman" w:cs="Times New Roman"/>
        </w:rPr>
      </w:pPr>
      <w:r w:rsidRPr="00971B29">
        <w:rPr>
          <w:rFonts w:ascii="Times New Roman" w:hAnsi="Times New Roman" w:cs="Times New Roman"/>
        </w:rP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2">
        <w:r w:rsidRPr="00971B29">
          <w:rPr>
            <w:rFonts w:ascii="Times New Roman" w:hAnsi="Times New Roman" w:cs="Times New Roman"/>
          </w:rPr>
          <w:t>порядке</w:t>
        </w:r>
      </w:hyperlink>
      <w:r w:rsidRPr="00971B29">
        <w:rPr>
          <w:rFonts w:ascii="Times New Roman" w:hAnsi="Times New Roman" w:cs="Times New Roman"/>
        </w:rP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E03FDA" w:rsidRPr="00971B29" w:rsidRDefault="00E03FDA" w:rsidP="00E03FDA">
      <w:pPr>
        <w:pStyle w:val="ConsPlusNormal"/>
        <w:spacing w:before="220"/>
        <w:ind w:firstLine="540"/>
        <w:jc w:val="both"/>
        <w:rPr>
          <w:rFonts w:ascii="Times New Roman" w:hAnsi="Times New Roman" w:cs="Times New Roman"/>
        </w:rPr>
      </w:pPr>
      <w:bookmarkStart w:id="13" w:name="P101"/>
      <w:bookmarkEnd w:id="13"/>
      <w:r w:rsidRPr="00971B29">
        <w:rPr>
          <w:rFonts w:ascii="Times New Roman" w:hAnsi="Times New Roman" w:cs="Times New Roman"/>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w:t>
      </w:r>
      <w:r w:rsidRPr="00971B29">
        <w:rPr>
          <w:rFonts w:ascii="Times New Roman" w:hAnsi="Times New Roman" w:cs="Times New Roman"/>
        </w:rPr>
        <w:lastRenderedPageBreak/>
        <w:t xml:space="preserve">состоянию на 1 января 2024 года, подлежат использованию этими юридическими лицами в соответствии с решениями, указанными в </w:t>
      </w:r>
      <w:hyperlink w:anchor="P102">
        <w:r w:rsidRPr="00971B29">
          <w:rPr>
            <w:rFonts w:ascii="Times New Roman" w:hAnsi="Times New Roman" w:cs="Times New Roman"/>
          </w:rPr>
          <w:t>части 12</w:t>
        </w:r>
      </w:hyperlink>
      <w:r w:rsidRPr="00971B29">
        <w:rPr>
          <w:rFonts w:ascii="Times New Roman" w:hAnsi="Times New Roman" w:cs="Times New Roman"/>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E03FDA" w:rsidRPr="00971B29" w:rsidRDefault="00E03FDA" w:rsidP="00E03FDA">
      <w:pPr>
        <w:pStyle w:val="ConsPlusNormal"/>
        <w:spacing w:before="220"/>
        <w:ind w:firstLine="540"/>
        <w:jc w:val="both"/>
        <w:rPr>
          <w:rFonts w:ascii="Times New Roman" w:hAnsi="Times New Roman" w:cs="Times New Roman"/>
        </w:rPr>
      </w:pPr>
      <w:bookmarkStart w:id="14" w:name="P102"/>
      <w:bookmarkEnd w:id="14"/>
      <w:r w:rsidRPr="00971B29">
        <w:rPr>
          <w:rFonts w:ascii="Times New Roman" w:hAnsi="Times New Roman" w:cs="Times New Roman"/>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101">
        <w:r w:rsidRPr="00971B29">
          <w:rPr>
            <w:rFonts w:ascii="Times New Roman" w:hAnsi="Times New Roman" w:cs="Times New Roman"/>
          </w:rPr>
          <w:t>части 11</w:t>
        </w:r>
      </w:hyperlink>
      <w:r w:rsidRPr="00971B29">
        <w:rPr>
          <w:rFonts w:ascii="Times New Roman" w:hAnsi="Times New Roman" w:cs="Times New Roman"/>
        </w:rPr>
        <w:t xml:space="preserve"> настоящей статьи, принимают до 1 мая 2024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E03FDA" w:rsidRPr="00971B29" w:rsidRDefault="00E03FDA" w:rsidP="00E03FDA">
      <w:pPr>
        <w:pStyle w:val="ConsPlusNormal"/>
        <w:spacing w:before="220"/>
        <w:ind w:firstLine="540"/>
        <w:jc w:val="both"/>
        <w:rPr>
          <w:rFonts w:ascii="Times New Roman" w:hAnsi="Times New Roman" w:cs="Times New Roman"/>
        </w:rPr>
      </w:pPr>
      <w:r w:rsidRPr="00971B29">
        <w:rPr>
          <w:rFonts w:ascii="Times New Roman" w:hAnsi="Times New Roman" w:cs="Times New Roman"/>
        </w:rPr>
        <w:t>1) на цели, ранее установленные условиями предоставления целевых средств;</w:t>
      </w:r>
    </w:p>
    <w:p w:rsidR="00E03FDA" w:rsidRPr="00971B29" w:rsidRDefault="00E03FDA" w:rsidP="00E03FDA">
      <w:pPr>
        <w:pStyle w:val="ConsPlusNormal"/>
        <w:spacing w:before="220"/>
        <w:ind w:firstLine="540"/>
        <w:jc w:val="both"/>
        <w:rPr>
          <w:rFonts w:ascii="Times New Roman" w:hAnsi="Times New Roman" w:cs="Times New Roman"/>
        </w:rPr>
      </w:pPr>
      <w:r w:rsidRPr="00971B29">
        <w:rPr>
          <w:rFonts w:ascii="Times New Roman" w:hAnsi="Times New Roman" w:cs="Times New Roman"/>
        </w:rPr>
        <w:t>2) на иные цели, определенные настоящим Федеральным законом, с последующим сокращением бюджетных ассигнований на предоставление в 2024 году соответствующим юридическим лицам взносов в их уставные (складочные) капиталы.</w:t>
      </w:r>
    </w:p>
    <w:p w:rsidR="00E03FDA" w:rsidRPr="00971B29" w:rsidRDefault="00E03FDA" w:rsidP="00E03FDA">
      <w:pPr>
        <w:pStyle w:val="ConsPlusNormal"/>
        <w:spacing w:before="220"/>
        <w:ind w:firstLine="540"/>
        <w:jc w:val="both"/>
        <w:rPr>
          <w:rFonts w:ascii="Times New Roman" w:hAnsi="Times New Roman" w:cs="Times New Roman"/>
        </w:rPr>
      </w:pPr>
      <w:bookmarkStart w:id="15" w:name="P105"/>
      <w:bookmarkEnd w:id="15"/>
      <w:r w:rsidRPr="00971B29">
        <w:rPr>
          <w:rFonts w:ascii="Times New Roman" w:hAnsi="Times New Roman" w:cs="Times New Roman"/>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w:t>
      </w:r>
      <w:hyperlink w:anchor="P101">
        <w:r w:rsidRPr="00971B29">
          <w:rPr>
            <w:rFonts w:ascii="Times New Roman" w:hAnsi="Times New Roman" w:cs="Times New Roman"/>
          </w:rPr>
          <w:t>части 11</w:t>
        </w:r>
      </w:hyperlink>
      <w:r w:rsidRPr="00971B29">
        <w:rPr>
          <w:rFonts w:ascii="Times New Roman" w:hAnsi="Times New Roman" w:cs="Times New Roman"/>
        </w:rPr>
        <w:t xml:space="preserve"> настоящей статьи, принимают решения об использовании указанных средств для достижения целей, установленных при их предоставлении.</w:t>
      </w:r>
    </w:p>
    <w:p w:rsidR="00E03FDA" w:rsidRPr="00971B29" w:rsidRDefault="00E03FDA" w:rsidP="00E03FDA">
      <w:pPr>
        <w:pStyle w:val="ConsPlusNormal"/>
        <w:spacing w:before="220"/>
        <w:ind w:firstLine="540"/>
        <w:jc w:val="both"/>
        <w:rPr>
          <w:rFonts w:ascii="Times New Roman" w:hAnsi="Times New Roman" w:cs="Times New Roman"/>
        </w:rPr>
      </w:pPr>
      <w:bookmarkStart w:id="16" w:name="P106"/>
      <w:bookmarkEnd w:id="16"/>
      <w:r w:rsidRPr="00971B29">
        <w:rPr>
          <w:rFonts w:ascii="Times New Roman" w:hAnsi="Times New Roman" w:cs="Times New Roman"/>
        </w:rPr>
        <w:t xml:space="preserve">14. При отсутствии решений, указанных в </w:t>
      </w:r>
      <w:hyperlink w:anchor="P102">
        <w:r w:rsidRPr="00971B29">
          <w:rPr>
            <w:rFonts w:ascii="Times New Roman" w:hAnsi="Times New Roman" w:cs="Times New Roman"/>
          </w:rPr>
          <w:t>частях 12</w:t>
        </w:r>
      </w:hyperlink>
      <w:r w:rsidRPr="00971B29">
        <w:rPr>
          <w:rFonts w:ascii="Times New Roman" w:hAnsi="Times New Roman" w:cs="Times New Roman"/>
        </w:rPr>
        <w:t xml:space="preserve"> и </w:t>
      </w:r>
      <w:hyperlink w:anchor="P105">
        <w:r w:rsidRPr="00971B29">
          <w:rPr>
            <w:rFonts w:ascii="Times New Roman" w:hAnsi="Times New Roman" w:cs="Times New Roman"/>
          </w:rPr>
          <w:t>13</w:t>
        </w:r>
      </w:hyperlink>
      <w:r w:rsidRPr="00971B29">
        <w:rPr>
          <w:rFonts w:ascii="Times New Roman" w:hAnsi="Times New Roman" w:cs="Times New Roman"/>
        </w:rPr>
        <w:t xml:space="preserve"> настоящей статьи, по состоянию на 1 мая 2024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3">
        <w:r w:rsidRPr="00971B29">
          <w:rPr>
            <w:rFonts w:ascii="Times New Roman" w:hAnsi="Times New Roman" w:cs="Times New Roman"/>
          </w:rPr>
          <w:t>статьей 31.1</w:t>
        </w:r>
      </w:hyperlink>
      <w:r w:rsidRPr="00971B29">
        <w:rPr>
          <w:rFonts w:ascii="Times New Roman" w:hAnsi="Times New Roman" w:cs="Times New Roman"/>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102">
        <w:r w:rsidRPr="00971B29">
          <w:rPr>
            <w:rFonts w:ascii="Times New Roman" w:hAnsi="Times New Roman" w:cs="Times New Roman"/>
          </w:rPr>
          <w:t>частях 12</w:t>
        </w:r>
      </w:hyperlink>
      <w:r w:rsidRPr="00971B29">
        <w:rPr>
          <w:rFonts w:ascii="Times New Roman" w:hAnsi="Times New Roman" w:cs="Times New Roman"/>
        </w:rPr>
        <w:t xml:space="preserve"> и </w:t>
      </w:r>
      <w:hyperlink w:anchor="P105">
        <w:r w:rsidRPr="00971B29">
          <w:rPr>
            <w:rFonts w:ascii="Times New Roman" w:hAnsi="Times New Roman" w:cs="Times New Roman"/>
          </w:rPr>
          <w:t>13</w:t>
        </w:r>
      </w:hyperlink>
      <w:r w:rsidRPr="00971B29">
        <w:rPr>
          <w:rFonts w:ascii="Times New Roman" w:hAnsi="Times New Roman" w:cs="Times New Roman"/>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E03FDA" w:rsidRPr="00971B29" w:rsidRDefault="00E03FDA" w:rsidP="00E03FDA">
      <w:pPr>
        <w:pStyle w:val="ConsPlusNormal"/>
        <w:spacing w:before="220"/>
        <w:ind w:firstLine="540"/>
        <w:jc w:val="both"/>
        <w:rPr>
          <w:rFonts w:ascii="Times New Roman" w:hAnsi="Times New Roman" w:cs="Times New Roman"/>
        </w:rPr>
      </w:pPr>
      <w:r w:rsidRPr="00971B29">
        <w:rPr>
          <w:rFonts w:ascii="Times New Roman" w:hAnsi="Times New Roman" w:cs="Times New Roman"/>
        </w:rPr>
        <w:t xml:space="preserve">15. В случае неисполнения юридическими лицами требования, установленного </w:t>
      </w:r>
      <w:hyperlink w:anchor="P106">
        <w:r w:rsidRPr="00971B29">
          <w:rPr>
            <w:rFonts w:ascii="Times New Roman" w:hAnsi="Times New Roman" w:cs="Times New Roman"/>
          </w:rPr>
          <w:t>частью 14</w:t>
        </w:r>
      </w:hyperlink>
      <w:r w:rsidRPr="00971B29">
        <w:rPr>
          <w:rFonts w:ascii="Times New Roman" w:hAnsi="Times New Roman" w:cs="Times New Roman"/>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054DBF" w:rsidRPr="00971B29" w:rsidRDefault="00054DBF">
      <w:pPr>
        <w:rPr>
          <w:rFonts w:ascii="Times New Roman" w:hAnsi="Times New Roman" w:cs="Times New Roman"/>
        </w:rPr>
      </w:pPr>
      <w:bookmarkStart w:id="17" w:name="_GoBack"/>
      <w:bookmarkEnd w:id="17"/>
    </w:p>
    <w:sectPr w:rsidR="00054DBF" w:rsidRPr="00971B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75E"/>
    <w:rsid w:val="00054DBF"/>
    <w:rsid w:val="00971B29"/>
    <w:rsid w:val="00C7775E"/>
    <w:rsid w:val="00E03F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6F5A37-8671-4A27-9883-6DE51E8F0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3FD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03FDA"/>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1418&amp;dst=2060" TargetMode="External"/><Relationship Id="rId13" Type="http://schemas.openxmlformats.org/officeDocument/2006/relationships/hyperlink" Target="https://login.consultant.ru/link/?req=doc&amp;base=LAW&amp;n=470713&amp;dst=103142" TargetMode="External"/><Relationship Id="rId18" Type="http://schemas.openxmlformats.org/officeDocument/2006/relationships/hyperlink" Target="https://login.consultant.ru/link/?req=doc&amp;base=LAW&amp;n=470713&amp;dst=6790"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70713&amp;dst=6678" TargetMode="External"/><Relationship Id="rId7" Type="http://schemas.openxmlformats.org/officeDocument/2006/relationships/hyperlink" Target="https://login.consultant.ru/link/?req=doc&amp;base=LAW&amp;n=470713&amp;dst=103433" TargetMode="External"/><Relationship Id="rId12" Type="http://schemas.openxmlformats.org/officeDocument/2006/relationships/hyperlink" Target="https://login.consultant.ru/link/?req=doc&amp;base=LAW&amp;n=470713&amp;dst=103142" TargetMode="External"/><Relationship Id="rId17" Type="http://schemas.openxmlformats.org/officeDocument/2006/relationships/hyperlink" Target="https://login.consultant.ru/link/?req=doc&amp;base=LAW&amp;n=470713&amp;dst=677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50824&amp;dst=12259" TargetMode="External"/><Relationship Id="rId20" Type="http://schemas.openxmlformats.org/officeDocument/2006/relationships/hyperlink" Target="https://login.consultant.ru/link/?req=doc&amp;base=LAW&amp;n=412897&amp;dst=100012" TargetMode="External"/><Relationship Id="rId1" Type="http://schemas.openxmlformats.org/officeDocument/2006/relationships/styles" Target="styles.xml"/><Relationship Id="rId6" Type="http://schemas.openxmlformats.org/officeDocument/2006/relationships/hyperlink" Target="https://login.consultant.ru/link/?req=doc&amp;base=LAW&amp;n=470713&amp;dst=3146" TargetMode="External"/><Relationship Id="rId11" Type="http://schemas.openxmlformats.org/officeDocument/2006/relationships/hyperlink" Target="https://login.consultant.ru/link/?req=doc&amp;base=LAW&amp;n=470713&amp;dst=6751" TargetMode="External"/><Relationship Id="rId24" Type="http://schemas.openxmlformats.org/officeDocument/2006/relationships/fontTable" Target="fontTable.xml"/><Relationship Id="rId5" Type="http://schemas.openxmlformats.org/officeDocument/2006/relationships/hyperlink" Target="https://login.consultant.ru/link/?req=doc&amp;base=LAW&amp;n=470713&amp;dst=103142" TargetMode="External"/><Relationship Id="rId15" Type="http://schemas.openxmlformats.org/officeDocument/2006/relationships/hyperlink" Target="https://login.consultant.ru/link/?req=doc&amp;base=LAW&amp;n=450824&amp;dst=12254" TargetMode="External"/><Relationship Id="rId23" Type="http://schemas.openxmlformats.org/officeDocument/2006/relationships/hyperlink" Target="https://login.consultant.ru/link/?req=doc&amp;base=LAW&amp;n=470718&amp;dst=134" TargetMode="External"/><Relationship Id="rId10" Type="http://schemas.openxmlformats.org/officeDocument/2006/relationships/hyperlink" Target="https://login.consultant.ru/link/?req=doc&amp;base=LAW&amp;n=434241&amp;dst=100005" TargetMode="External"/><Relationship Id="rId19" Type="http://schemas.openxmlformats.org/officeDocument/2006/relationships/hyperlink" Target="https://login.consultant.ru/link/?req=doc&amp;base=LAW&amp;n=470713&amp;dst=6731" TargetMode="External"/><Relationship Id="rId4" Type="http://schemas.openxmlformats.org/officeDocument/2006/relationships/hyperlink" Target="https://login.consultant.ru/link/?req=doc&amp;base=LAW&amp;n=470713&amp;dst=6772" TargetMode="External"/><Relationship Id="rId9" Type="http://schemas.openxmlformats.org/officeDocument/2006/relationships/hyperlink" Target="https://login.consultant.ru/link/?req=doc&amp;base=LAW&amp;n=467979&amp;dst=100011" TargetMode="External"/><Relationship Id="rId14" Type="http://schemas.openxmlformats.org/officeDocument/2006/relationships/hyperlink" Target="https://login.consultant.ru/link/?req=doc&amp;base=LAW&amp;n=470713&amp;dst=103142" TargetMode="External"/><Relationship Id="rId22" Type="http://schemas.openxmlformats.org/officeDocument/2006/relationships/hyperlink" Target="https://login.consultant.ru/link/?req=doc&amp;base=LAW&amp;n=464739&amp;dst=1000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3246</Words>
  <Characters>18508</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Егорова Нина Викторовна</dc:creator>
  <cp:keywords/>
  <dc:description/>
  <cp:lastModifiedBy>Егорова Нина Викторовна</cp:lastModifiedBy>
  <cp:revision>3</cp:revision>
  <dcterms:created xsi:type="dcterms:W3CDTF">2024-03-13T06:22:00Z</dcterms:created>
  <dcterms:modified xsi:type="dcterms:W3CDTF">2024-03-13T06:39:00Z</dcterms:modified>
</cp:coreProperties>
</file>